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A4C24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件1</w:t>
      </w:r>
    </w:p>
    <w:p w14:paraId="7D9A1B3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三明市数据改革咨询服务项目采购询价单</w:t>
      </w:r>
    </w:p>
    <w:p w14:paraId="1CC4A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为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专业力量，开展数据改革方案研究编制，以及数字领域政策文件意见咨询、项目指导、专题培训等工作，根据《中华人民共和国政府采购法》等相关规定，特此询购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咨询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服务。如有意提供服务者，请在202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年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月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日前对本次询价内容给出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总报价及明细报价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（报价单模版附后），并按要求填好此表报送我委。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4652"/>
        <w:gridCol w:w="2425"/>
        <w:gridCol w:w="2142"/>
        <w:gridCol w:w="1921"/>
      </w:tblGrid>
      <w:tr w14:paraId="4021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32" w:type="dxa"/>
            <w:vAlign w:val="center"/>
          </w:tcPr>
          <w:p w14:paraId="2868A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报价单位全称</w:t>
            </w:r>
          </w:p>
        </w:tc>
        <w:tc>
          <w:tcPr>
            <w:tcW w:w="4652" w:type="dxa"/>
            <w:vAlign w:val="center"/>
          </w:tcPr>
          <w:p w14:paraId="4EBE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7C66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单位法人代表</w:t>
            </w:r>
          </w:p>
        </w:tc>
        <w:tc>
          <w:tcPr>
            <w:tcW w:w="4063" w:type="dxa"/>
            <w:gridSpan w:val="2"/>
            <w:vAlign w:val="center"/>
          </w:tcPr>
          <w:p w14:paraId="27A6C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3C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832" w:type="dxa"/>
            <w:vAlign w:val="center"/>
          </w:tcPr>
          <w:p w14:paraId="40ABE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652" w:type="dxa"/>
            <w:vAlign w:val="center"/>
          </w:tcPr>
          <w:p w14:paraId="52BFE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02AFB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4063" w:type="dxa"/>
            <w:gridSpan w:val="2"/>
            <w:vAlign w:val="center"/>
          </w:tcPr>
          <w:p w14:paraId="5625D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E6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32" w:type="dxa"/>
            <w:vAlign w:val="center"/>
          </w:tcPr>
          <w:p w14:paraId="3C09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采购服务内容</w:t>
            </w:r>
          </w:p>
        </w:tc>
        <w:tc>
          <w:tcPr>
            <w:tcW w:w="7077" w:type="dxa"/>
            <w:gridSpan w:val="2"/>
            <w:vAlign w:val="center"/>
          </w:tcPr>
          <w:p w14:paraId="55B86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采购服务要求</w:t>
            </w:r>
          </w:p>
        </w:tc>
        <w:tc>
          <w:tcPr>
            <w:tcW w:w="2142" w:type="dxa"/>
            <w:vAlign w:val="center"/>
          </w:tcPr>
          <w:p w14:paraId="60B72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1921" w:type="dxa"/>
            <w:vAlign w:val="center"/>
          </w:tcPr>
          <w:p w14:paraId="6DBCF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报价（万元）</w:t>
            </w:r>
          </w:p>
        </w:tc>
      </w:tr>
      <w:tr w14:paraId="0D19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832" w:type="dxa"/>
            <w:vAlign w:val="center"/>
          </w:tcPr>
          <w:p w14:paraId="714B8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数据改革方案研究编制，以及数字领域政策文件意见咨询、项目指导、专题培训等</w:t>
            </w:r>
          </w:p>
        </w:tc>
        <w:tc>
          <w:tcPr>
            <w:tcW w:w="7077" w:type="dxa"/>
            <w:gridSpan w:val="2"/>
            <w:vAlign w:val="center"/>
          </w:tcPr>
          <w:p w14:paraId="5F11C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480" w:firstLineChars="200"/>
              <w:textAlignment w:val="auto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详见《三明市数据改革咨询服务项目采购服务要求》</w:t>
            </w:r>
          </w:p>
        </w:tc>
        <w:tc>
          <w:tcPr>
            <w:tcW w:w="2142" w:type="dxa"/>
            <w:vAlign w:val="center"/>
          </w:tcPr>
          <w:p w14:paraId="5E888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2026.4-2029.4</w:t>
            </w:r>
          </w:p>
        </w:tc>
        <w:tc>
          <w:tcPr>
            <w:tcW w:w="1921" w:type="dxa"/>
            <w:vAlign w:val="center"/>
          </w:tcPr>
          <w:p w14:paraId="0A849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4258C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jc w:val="right"/>
        <w:textAlignment w:val="auto"/>
        <w:rPr>
          <w:rFonts w:hint="eastAsia" w:ascii="仿宋_GB2312" w:hAnsi="仿宋_GB2312" w:cs="仿宋_GB2312"/>
          <w:sz w:val="24"/>
          <w:szCs w:val="24"/>
          <w:lang w:val="en-US" w:eastAsia="zh-CN"/>
        </w:rPr>
      </w:pPr>
    </w:p>
    <w:p w14:paraId="37C310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jc w:val="right"/>
        <w:textAlignment w:val="auto"/>
        <w:rPr>
          <w:rFonts w:hint="default" w:ascii="仿宋_GB2312" w:hAnsi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三明市发展和改革委员会     </w:t>
      </w:r>
    </w:p>
    <w:p w14:paraId="75D637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jc w:val="center"/>
        <w:textAlignment w:val="auto"/>
        <w:rPr>
          <w:rFonts w:hint="eastAsia" w:ascii="仿宋_GB2312" w:hAnsi="仿宋_GB2312" w:cs="仿宋_GB2312"/>
          <w:sz w:val="22"/>
          <w:szCs w:val="22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                                                                            2026年1月8日  </w:t>
      </w:r>
      <w:r>
        <w:rPr>
          <w:rFonts w:hint="eastAsia" w:ascii="仿宋_GB2312" w:hAnsi="仿宋_GB2312" w:cs="仿宋_GB2312"/>
          <w:sz w:val="22"/>
          <w:szCs w:val="22"/>
          <w:lang w:val="en-US" w:eastAsia="zh-CN"/>
        </w:rPr>
        <w:t xml:space="preserve"> </w:t>
      </w:r>
    </w:p>
    <w:p w14:paraId="32D00050">
      <w:pPr>
        <w:adjustRightInd/>
        <w:jc w:val="center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方正小标宋简体" w:hAnsi="等线" w:eastAsia="方正小标宋简体" w:cs="Times New Roman"/>
          <w:sz w:val="40"/>
          <w:szCs w:val="32"/>
        </w:rPr>
        <w:t>三明市数据改革咨询服务项目采购服务要求</w:t>
      </w:r>
    </w:p>
    <w:p w14:paraId="3888E412">
      <w:pPr>
        <w:adjustRightInd/>
        <w:ind w:firstLine="643" w:firstLineChars="200"/>
        <w:rPr>
          <w:rFonts w:hint="eastAsia" w:ascii="楷体_GB2312" w:hAnsi="等线" w:eastAsia="楷体_GB2312" w:cs="Times New Roman"/>
          <w:b/>
          <w:sz w:val="32"/>
          <w:szCs w:val="32"/>
        </w:rPr>
      </w:pPr>
    </w:p>
    <w:p w14:paraId="00966E10">
      <w:pPr>
        <w:adjustRightInd/>
        <w:ind w:firstLine="643" w:firstLineChars="200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b/>
          <w:sz w:val="32"/>
          <w:szCs w:val="32"/>
        </w:rPr>
        <w:t>1.基础调研：</w:t>
      </w:r>
      <w:r>
        <w:rPr>
          <w:rFonts w:hint="eastAsia" w:ascii="仿宋_GB2312" w:hAnsi="等线" w:eastAsia="仿宋_GB2312" w:cs="Times New Roman"/>
          <w:sz w:val="32"/>
          <w:szCs w:val="32"/>
        </w:rPr>
        <w:t>对三明市各市直有关单位、各县（市、区）的数据汇聚共享、数据开发利用、和数据需求等情况开展调研（含交流座谈），形成内容详实、数据准确的调研记录。</w:t>
      </w:r>
    </w:p>
    <w:p w14:paraId="519ADA27">
      <w:pPr>
        <w:adjustRightInd/>
        <w:ind w:firstLine="643" w:firstLineChars="200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b/>
          <w:sz w:val="32"/>
          <w:szCs w:val="32"/>
        </w:rPr>
        <w:t>2.专题调研：</w:t>
      </w:r>
      <w:r>
        <w:rPr>
          <w:rFonts w:hint="eastAsia" w:ascii="仿宋_GB2312" w:hAnsi="等线" w:eastAsia="仿宋_GB2312" w:cs="Times New Roman"/>
          <w:sz w:val="32"/>
          <w:szCs w:val="32"/>
        </w:rPr>
        <w:t>对三明市特色改革相关机构（如医改、林改、教改、养老改革等）和特色产业（如钢铁和装备制造业、农业种业、沙县小吃等）重点企业开展专题调研（含交流座谈），分析产业数据、社会数据、企业数据等情况，调研数据相关的产业园区、数据企业和数据从业人员情况。</w:t>
      </w:r>
    </w:p>
    <w:p w14:paraId="04CA45ED">
      <w:pPr>
        <w:adjustRightInd/>
        <w:ind w:firstLine="643" w:firstLineChars="200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b/>
          <w:sz w:val="32"/>
          <w:szCs w:val="32"/>
        </w:rPr>
        <w:t>3.政策分析：</w:t>
      </w:r>
      <w:r>
        <w:rPr>
          <w:rFonts w:hint="eastAsia" w:ascii="仿宋_GB2312" w:hAnsi="等线" w:eastAsia="仿宋_GB2312" w:cs="Times New Roman"/>
          <w:sz w:val="32"/>
          <w:szCs w:val="32"/>
        </w:rPr>
        <w:t>梳理国家、福建省、上海市及三明市已出台的有关数据产业、数据管理等数据方面政策文件，深入分析其实施情况与趋势。</w:t>
      </w:r>
    </w:p>
    <w:p w14:paraId="54E7D240">
      <w:pPr>
        <w:adjustRightInd/>
        <w:ind w:firstLine="643" w:firstLineChars="200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b/>
          <w:sz w:val="32"/>
          <w:szCs w:val="32"/>
        </w:rPr>
        <w:t>4.问题分析：</w:t>
      </w:r>
      <w:r>
        <w:rPr>
          <w:rFonts w:hint="eastAsia" w:ascii="仿宋_GB2312" w:hAnsi="等线" w:eastAsia="仿宋_GB2312" w:cs="Times New Roman"/>
          <w:sz w:val="32"/>
          <w:szCs w:val="32"/>
        </w:rPr>
        <w:t>结合三明市情，全面梳理总结三明市在推进数据领域相关工作中存在的问题。</w:t>
      </w:r>
    </w:p>
    <w:p w14:paraId="5E1E2D9E">
      <w:pPr>
        <w:adjustRightInd/>
        <w:ind w:firstLine="643" w:firstLineChars="200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b/>
          <w:sz w:val="32"/>
          <w:szCs w:val="32"/>
        </w:rPr>
        <w:t>5.特色分析：</w:t>
      </w:r>
      <w:r>
        <w:rPr>
          <w:rFonts w:hint="eastAsia" w:ascii="仿宋_GB2312" w:hAnsi="等线" w:eastAsia="仿宋_GB2312" w:cs="Times New Roman"/>
          <w:sz w:val="32"/>
          <w:szCs w:val="32"/>
        </w:rPr>
        <w:t>重点分析包括但不限于三明市医改、林改、钢铁、卫星、沙县小吃等具有三明特色的行业领域数据方面情况。</w:t>
      </w:r>
    </w:p>
    <w:p w14:paraId="48AE101D">
      <w:pPr>
        <w:adjustRightInd/>
        <w:ind w:firstLine="643" w:firstLineChars="200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b/>
          <w:sz w:val="32"/>
          <w:szCs w:val="32"/>
        </w:rPr>
        <w:t>6.成果输出I：</w:t>
      </w:r>
      <w:r>
        <w:rPr>
          <w:rFonts w:hint="eastAsia" w:ascii="仿宋_GB2312" w:hAnsi="等线" w:eastAsia="仿宋_GB2312" w:cs="Times New Roman"/>
          <w:sz w:val="32"/>
          <w:szCs w:val="32"/>
        </w:rPr>
        <w:t>围绕包括但不限于数据整合共享、数据应用创新、数据产业发展、数据企业培育、社会数据融合、数据平台建设、数据安全监管、数据制度建设、数据管理机构建设等方面开展内容编制，形成《三明市数据改革总体方案》。</w:t>
      </w:r>
    </w:p>
    <w:p w14:paraId="035AD07F">
      <w:pPr>
        <w:adjustRightInd/>
        <w:ind w:firstLine="643" w:firstLineChars="200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b/>
          <w:sz w:val="32"/>
          <w:szCs w:val="32"/>
        </w:rPr>
        <w:t>7.成果输出II：</w:t>
      </w:r>
      <w:r>
        <w:rPr>
          <w:rFonts w:hint="eastAsia" w:ascii="仿宋_GB2312" w:hAnsi="等线" w:eastAsia="仿宋_GB2312" w:cs="Times New Roman"/>
          <w:sz w:val="32"/>
          <w:szCs w:val="32"/>
        </w:rPr>
        <w:t>针对三明特色改革和特色产业，形成2份专题工作方案，《三明市医疗健康数据改革实施方案》《三明市林业数据改革实施方案》。</w:t>
      </w:r>
    </w:p>
    <w:p w14:paraId="687628E5">
      <w:pPr>
        <w:adjustRightInd/>
        <w:ind w:firstLine="643" w:firstLineChars="200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b/>
          <w:sz w:val="32"/>
          <w:szCs w:val="32"/>
        </w:rPr>
        <w:t>8.政策解读：</w:t>
      </w:r>
      <w:r>
        <w:rPr>
          <w:rFonts w:hint="eastAsia" w:ascii="仿宋_GB2312" w:hAnsi="等线" w:eastAsia="仿宋_GB2312" w:cs="Times New Roman"/>
          <w:sz w:val="32"/>
          <w:szCs w:val="32"/>
        </w:rPr>
        <w:t>总结《三明市数据改革总体方案》，形成相应的政策解读。</w:t>
      </w:r>
    </w:p>
    <w:p w14:paraId="288B629C">
      <w:pPr>
        <w:adjustRightInd/>
        <w:ind w:firstLine="643" w:firstLineChars="200"/>
        <w:rPr>
          <w:rFonts w:hint="eastAsia" w:ascii="仿宋_GB2312" w:hAnsi="等线" w:eastAsia="仿宋_GB2312" w:cs="Times New Roman"/>
          <w:color w:val="auto"/>
          <w:sz w:val="32"/>
          <w:szCs w:val="32"/>
        </w:rPr>
      </w:pPr>
      <w:r>
        <w:rPr>
          <w:rFonts w:hint="eastAsia" w:ascii="仿宋_GB2312" w:hAnsi="等线" w:eastAsia="仿宋_GB2312" w:cs="Times New Roman"/>
          <w:b/>
          <w:sz w:val="32"/>
          <w:szCs w:val="32"/>
        </w:rPr>
        <w:t>9.跟踪机制：</w:t>
      </w:r>
      <w:r>
        <w:rPr>
          <w:rFonts w:hint="eastAsia" w:ascii="仿宋_GB2312" w:hAnsi="等线" w:eastAsia="仿宋_GB2312" w:cs="Times New Roman"/>
          <w:sz w:val="32"/>
          <w:szCs w:val="32"/>
        </w:rPr>
        <w:t>对《三明市数据改革总体方案》的实施效果建立跟</w:t>
      </w:r>
      <w:r>
        <w:rPr>
          <w:rFonts w:hint="eastAsia" w:ascii="仿宋_GB2312" w:hAnsi="等线" w:eastAsia="仿宋_GB2312" w:cs="Times New Roman"/>
          <w:color w:val="auto"/>
          <w:sz w:val="32"/>
          <w:szCs w:val="32"/>
        </w:rPr>
        <w:t>踪机制，协助相关部门不定期向三明市发改委报告实施情况。</w:t>
      </w:r>
    </w:p>
    <w:p w14:paraId="6B4DF2F3">
      <w:pPr>
        <w:adjustRightInd/>
        <w:ind w:firstLine="643" w:firstLineChars="200"/>
        <w:rPr>
          <w:rFonts w:hint="eastAsia" w:ascii="仿宋_GB2312" w:hAnsi="等线" w:eastAsia="仿宋_GB2312" w:cs="Times New Roman"/>
          <w:color w:val="auto"/>
          <w:sz w:val="32"/>
          <w:szCs w:val="32"/>
        </w:rPr>
      </w:pPr>
      <w:r>
        <w:rPr>
          <w:rFonts w:hint="eastAsia" w:ascii="仿宋_GB2312" w:hAnsi="等线" w:eastAsia="仿宋_GB2312" w:cs="Times New Roman"/>
          <w:b/>
          <w:color w:val="auto"/>
          <w:sz w:val="32"/>
          <w:szCs w:val="32"/>
        </w:rPr>
        <w:t>10.人才培育：</w:t>
      </w:r>
      <w:r>
        <w:rPr>
          <w:rFonts w:hint="eastAsia" w:ascii="仿宋_GB2312" w:hAnsi="等线" w:cs="Times New Roman"/>
          <w:color w:val="auto"/>
          <w:sz w:val="32"/>
          <w:szCs w:val="32"/>
          <w:lang w:eastAsia="zh-CN"/>
        </w:rPr>
        <w:t>三明</w:t>
      </w:r>
      <w:r>
        <w:rPr>
          <w:rFonts w:hint="eastAsia" w:ascii="仿宋_GB2312" w:hAnsi="等线" w:eastAsia="仿宋_GB2312" w:cs="Times New Roman"/>
          <w:color w:val="auto"/>
          <w:sz w:val="32"/>
          <w:szCs w:val="32"/>
        </w:rPr>
        <w:t>国有企业</w:t>
      </w:r>
      <w:r>
        <w:rPr>
          <w:rFonts w:hint="eastAsia" w:ascii="仿宋_GB2312" w:hAnsi="等线" w:cs="Times New Roman"/>
          <w:color w:val="auto"/>
          <w:sz w:val="32"/>
          <w:szCs w:val="32"/>
          <w:lang w:eastAsia="zh-CN"/>
        </w:rPr>
        <w:t>安排</w:t>
      </w:r>
      <w:r>
        <w:rPr>
          <w:rFonts w:hint="eastAsia" w:ascii="仿宋_GB2312" w:hAnsi="等线" w:eastAsia="仿宋_GB2312" w:cs="Times New Roman"/>
          <w:color w:val="auto"/>
          <w:sz w:val="32"/>
          <w:szCs w:val="32"/>
        </w:rPr>
        <w:t>1-2名人员驻场参与方案编制工作，本项目中标方专业团队带领培养驻场人员，共同完成方案编制。</w:t>
      </w:r>
    </w:p>
    <w:p w14:paraId="2EA8CCAD">
      <w:pPr>
        <w:adjustRightInd/>
        <w:ind w:firstLine="643" w:firstLineChars="200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b/>
          <w:sz w:val="32"/>
          <w:szCs w:val="32"/>
        </w:rPr>
        <w:t>11.方案编制：</w:t>
      </w:r>
      <w:r>
        <w:rPr>
          <w:rFonts w:hint="eastAsia" w:ascii="仿宋_GB2312" w:hAnsi="等线" w:eastAsia="仿宋_GB2312" w:cs="Times New Roman"/>
          <w:sz w:val="32"/>
          <w:szCs w:val="32"/>
        </w:rPr>
        <w:t>协助三明争创国家级、省级数字领域头衔，包括但不限于数据标注基地、数据产业集聚区、特色产业园区等，编制建设方案，3年内编制不超过3篇建设方案。</w:t>
      </w:r>
    </w:p>
    <w:p w14:paraId="05452DCB">
      <w:pPr>
        <w:adjustRightInd/>
        <w:ind w:firstLine="643" w:firstLineChars="200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b/>
          <w:sz w:val="32"/>
          <w:szCs w:val="32"/>
        </w:rPr>
        <w:t>12.意见征求：</w:t>
      </w:r>
      <w:r>
        <w:rPr>
          <w:rFonts w:hint="eastAsia" w:ascii="仿宋_GB2312" w:hAnsi="等线" w:eastAsia="仿宋_GB2312" w:cs="Times New Roman"/>
          <w:sz w:val="32"/>
          <w:szCs w:val="32"/>
        </w:rPr>
        <w:t>提供连续3年三明市数字领域（包括但不限于数字基础设施、数字经济、数字政府、数字社会、数据产业、数据安全等）相关政策文件形成送审稿前的意见咨询服务不超过10次，文件</w:t>
      </w:r>
      <w:r>
        <w:rPr>
          <w:rFonts w:hint="eastAsia" w:ascii="仿宋_GB2312" w:hAnsi="等线" w:cs="Times New Roman"/>
          <w:sz w:val="32"/>
          <w:szCs w:val="32"/>
          <w:lang w:eastAsia="zh-CN"/>
        </w:rPr>
        <w:t>为</w:t>
      </w:r>
      <w:r>
        <w:rPr>
          <w:rFonts w:hint="eastAsia" w:ascii="仿宋_GB2312" w:hAnsi="等线" w:eastAsia="仿宋_GB2312" w:cs="Times New Roman"/>
          <w:sz w:val="32"/>
          <w:szCs w:val="32"/>
        </w:rPr>
        <w:t>三明市发改委（数据局）代拟或者起草的，以三明市委、市政府、市委办、市政府办、市发改委、市数据局名义发布的正式文件。</w:t>
      </w:r>
      <w:bookmarkStart w:id="0" w:name="OLE_LINK1"/>
    </w:p>
    <w:p w14:paraId="5E9A388E">
      <w:pPr>
        <w:adjustRightInd/>
        <w:ind w:firstLine="643" w:firstLineChars="200"/>
        <w:rPr>
          <w:rFonts w:ascii="仿宋_GB2312" w:hAnsi="等线" w:eastAsia="仿宋_GB2312" w:cs="Times New Roman"/>
          <w:color w:val="auto"/>
          <w:sz w:val="32"/>
          <w:szCs w:val="32"/>
        </w:rPr>
      </w:pPr>
      <w:r>
        <w:rPr>
          <w:rFonts w:hint="eastAsia" w:ascii="仿宋_GB2312" w:hAnsi="等线" w:eastAsia="仿宋_GB2312" w:cs="Times New Roman"/>
          <w:b/>
          <w:sz w:val="32"/>
          <w:szCs w:val="32"/>
        </w:rPr>
        <w:t>13.项目指导：</w:t>
      </w:r>
      <w:r>
        <w:rPr>
          <w:rFonts w:hint="eastAsia" w:ascii="仿宋_GB2312" w:hAnsi="等线" w:eastAsia="仿宋_GB2312" w:cs="Times New Roman"/>
          <w:sz w:val="32"/>
          <w:szCs w:val="32"/>
        </w:rPr>
        <w:t>提供连续3年三明市数字领域项目（中央预算内项目、国债项目、地方政府专项债项目、沪明对口合作项目）谋划指导，即对已编制的项目可行性研究报告进行指导完善不超过10次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。</w:t>
      </w:r>
    </w:p>
    <w:p w14:paraId="34D3ADC0">
      <w:pPr>
        <w:adjustRightInd/>
        <w:ind w:firstLine="643" w:firstLineChars="200"/>
        <w:rPr>
          <w:rFonts w:hint="eastAsia" w:ascii="仿宋_GB2312" w:hAnsi="等线" w:eastAsia="仿宋_GB2312" w:cs="Times New Roman"/>
          <w:bCs/>
          <w:color w:val="auto"/>
          <w:sz w:val="32"/>
          <w:szCs w:val="32"/>
        </w:rPr>
      </w:pPr>
      <w:bookmarkStart w:id="1" w:name="OLE_LINK2"/>
      <w:r>
        <w:rPr>
          <w:rFonts w:hint="eastAsia" w:ascii="仿宋_GB2312" w:hAnsi="等线" w:eastAsia="仿宋_GB2312" w:cs="Times New Roman"/>
          <w:b/>
          <w:color w:val="auto"/>
          <w:sz w:val="32"/>
          <w:szCs w:val="32"/>
        </w:rPr>
        <w:t>14.协助申报：</w:t>
      </w:r>
      <w:r>
        <w:rPr>
          <w:rFonts w:hint="eastAsia" w:ascii="仿宋_GB2312" w:hAnsi="等线" w:eastAsia="仿宋_GB2312" w:cs="Times New Roman"/>
          <w:bCs/>
          <w:color w:val="auto"/>
          <w:sz w:val="32"/>
          <w:szCs w:val="32"/>
        </w:rPr>
        <w:t>重点协助申请沪明合作项目资金，推动沪明数据产业合作，打造沪明数智化合作新标杆。</w:t>
      </w:r>
    </w:p>
    <w:bookmarkEnd w:id="0"/>
    <w:bookmarkEnd w:id="1"/>
    <w:p w14:paraId="0933CEF4">
      <w:pPr>
        <w:adjustRightInd/>
        <w:ind w:firstLine="643" w:firstLineChars="200"/>
        <w:rPr>
          <w:rFonts w:ascii="仿宋_GB2312" w:hAnsi="Segoe UI" w:eastAsia="仿宋_GB2312" w:cs="Segoe UI"/>
          <w:sz w:val="32"/>
          <w:szCs w:val="32"/>
          <w:shd w:val="clear" w:color="auto" w:fill="FFFFFF"/>
        </w:rPr>
      </w:pPr>
      <w:r>
        <w:rPr>
          <w:rFonts w:hint="eastAsia" w:ascii="仿宋_GB2312" w:hAnsi="等线" w:eastAsia="仿宋_GB2312" w:cs="Times New Roman"/>
          <w:b/>
          <w:sz w:val="32"/>
          <w:szCs w:val="32"/>
        </w:rPr>
        <w:t>15.产业分析：</w:t>
      </w:r>
      <w:r>
        <w:rPr>
          <w:rFonts w:hint="eastAsia" w:ascii="仿宋_GB2312" w:hAnsi="等线" w:eastAsia="仿宋_GB2312" w:cs="Times New Roman"/>
          <w:sz w:val="32"/>
          <w:szCs w:val="32"/>
        </w:rPr>
        <w:t>数据产业现状评估与分析。</w:t>
      </w: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对三明市数据产业的现状进行全面调研，包括现有重点数据企业基本情况、技术水平，以及数据资源的分布、质量和利用等情况。根据三明实际，分析数据产业发展需求，形成分析报告1篇。</w:t>
      </w:r>
    </w:p>
    <w:p w14:paraId="2898AE72">
      <w:pPr>
        <w:adjustRightInd/>
        <w:ind w:firstLine="643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Segoe UI" w:eastAsia="仿宋_GB2312" w:cs="Segoe UI"/>
          <w:b/>
          <w:sz w:val="32"/>
          <w:szCs w:val="32"/>
          <w:shd w:val="clear" w:color="auto" w:fill="FFFFFF"/>
        </w:rPr>
        <w:t>16.专题培训：</w:t>
      </w: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连续3年，每年提供1位专家进行专题培训讲座（3小时），提高三明市数据产业从业人员的专业素质和业务能力。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ZTYwYTc2MzllZGM2MWI1MzdmM2FjYTlhZTMyZmMifQ=="/>
  </w:docVars>
  <w:rsids>
    <w:rsidRoot w:val="51FD23F5"/>
    <w:rsid w:val="0457217B"/>
    <w:rsid w:val="05EE18C3"/>
    <w:rsid w:val="0EDE466C"/>
    <w:rsid w:val="134E5564"/>
    <w:rsid w:val="14053F87"/>
    <w:rsid w:val="2D4A4C92"/>
    <w:rsid w:val="310A1AE9"/>
    <w:rsid w:val="3575111C"/>
    <w:rsid w:val="35F75E1F"/>
    <w:rsid w:val="3B85240F"/>
    <w:rsid w:val="406A251C"/>
    <w:rsid w:val="40710C38"/>
    <w:rsid w:val="446A7039"/>
    <w:rsid w:val="45600E45"/>
    <w:rsid w:val="489B765E"/>
    <w:rsid w:val="51FD23F5"/>
    <w:rsid w:val="5A415969"/>
    <w:rsid w:val="5BBF3C60"/>
    <w:rsid w:val="5E07311D"/>
    <w:rsid w:val="6D5E670D"/>
    <w:rsid w:val="711E0543"/>
    <w:rsid w:val="734E6905"/>
    <w:rsid w:val="742D0BE7"/>
    <w:rsid w:val="752C39C4"/>
    <w:rsid w:val="76916F8C"/>
    <w:rsid w:val="776B1090"/>
    <w:rsid w:val="797B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theme="minorBidi"/>
      <w:kern w:val="2"/>
      <w:sz w:val="32"/>
      <w:szCs w:val="3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1及标题"/>
    <w:basedOn w:val="2"/>
    <w:qFormat/>
    <w:uiPriority w:val="0"/>
    <w:pPr>
      <w:spacing w:line="400" w:lineRule="exact"/>
      <w:ind w:firstLine="0" w:firstLineChars="0"/>
      <w:jc w:val="center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0">
    <w:name w:val="论文二级标题"/>
    <w:basedOn w:val="3"/>
    <w:qFormat/>
    <w:uiPriority w:val="0"/>
    <w:pPr>
      <w:spacing w:line="400" w:lineRule="exact"/>
      <w:ind w:firstLine="0" w:firstLineChars="0"/>
    </w:pPr>
    <w:rPr>
      <w:rFonts w:ascii="Times New Roman" w:hAnsi="Times New Roman" w:eastAsia="黑体" w:cs="Times New Roman"/>
      <w:b w:val="0"/>
      <w:bCs/>
      <w:sz w:val="30"/>
      <w:szCs w:val="30"/>
    </w:rPr>
  </w:style>
  <w:style w:type="paragraph" w:customStyle="1" w:styleId="11">
    <w:name w:val="论文三级"/>
    <w:basedOn w:val="4"/>
    <w:qFormat/>
    <w:uiPriority w:val="0"/>
    <w:pPr>
      <w:spacing w:line="400" w:lineRule="exact"/>
      <w:ind w:firstLine="0" w:firstLineChars="0"/>
    </w:pPr>
    <w:rPr>
      <w:rFonts w:ascii="黑体" w:hAnsi="黑体" w:eastAsia="黑体" w:cs="黑体"/>
      <w:b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2058</Words>
  <Characters>2150</Characters>
  <Lines>0</Lines>
  <Paragraphs>0</Paragraphs>
  <TotalTime>19</TotalTime>
  <ScaleCrop>false</ScaleCrop>
  <LinksUpToDate>false</LinksUpToDate>
  <CharactersWithSpaces>2251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2025-06-24T13:12:00Z</dcterms:created>
  <dc:creator>数经春春</dc:creator>
  <cp:lastModifiedBy>叶丫璇</cp:lastModifiedBy>
  <cp:lastPrinted>2025-09-23T00:51:00Z</cp:lastPrinted>
  <dcterms:modified xsi:type="dcterms:W3CDTF">2026-01-09T10:54:44Z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E676B482A8F24FA3BFAA225F3BDDFF8E_13</vt:lpwstr>
  </property>
  <property fmtid="{D5CDD505-2E9C-101B-9397-08002B2CF9AE}" pid="4" name="KSOTemplateDocerSaveRecord">
    <vt:lpwstr>eyJoZGlkIjoiNzlkM2IwMWVhMWExMGU4OWM3ZGQ4YzA3MzUwMWUzOTMiLCJ1c2VySWQiOiI0MzAxMzE0MzEifQ==</vt:lpwstr>
  </property>
</Properties>
</file>