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2"/>
          <w:lang w:val="en-US" w:eastAsia="zh-CN"/>
        </w:rPr>
        <w:t>三明市粮食和物资储备中心2026年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2"/>
          <w:lang w:val="en-US" w:eastAsia="zh-CN"/>
        </w:rPr>
        <w:t>仪器设备采购项目报价单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2"/>
          <w:lang w:val="en-US" w:eastAsia="zh-CN"/>
        </w:rPr>
      </w:pPr>
    </w:p>
    <w:tbl>
      <w:tblPr>
        <w:tblStyle w:val="8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8"/>
        <w:gridCol w:w="2795"/>
        <w:gridCol w:w="1327"/>
        <w:gridCol w:w="30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9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7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仪器设备名称</w:t>
            </w:r>
          </w:p>
        </w:tc>
        <w:tc>
          <w:tcPr>
            <w:tcW w:w="13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（台）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分项报价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</w:trPr>
        <w:tc>
          <w:tcPr>
            <w:tcW w:w="191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三明市粮食和物资储备中心2026年仪器设备采购项目</w:t>
            </w:r>
          </w:p>
        </w:tc>
        <w:tc>
          <w:tcPr>
            <w:tcW w:w="27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bookmarkStart w:id="0" w:name="OLE_LINK3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粮食不完善粒检测仪</w:t>
            </w:r>
            <w:bookmarkEnd w:id="0"/>
          </w:p>
        </w:tc>
        <w:tc>
          <w:tcPr>
            <w:tcW w:w="13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191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全自动脂肪酸值滴定仪</w:t>
            </w:r>
          </w:p>
        </w:tc>
        <w:tc>
          <w:tcPr>
            <w:tcW w:w="13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191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净气型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酸碱柜</w:t>
            </w:r>
          </w:p>
        </w:tc>
        <w:tc>
          <w:tcPr>
            <w:tcW w:w="13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191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总计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sectPr>
      <w:pgSz w:w="11906" w:h="16838"/>
      <w:pgMar w:top="145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roman"/>
    <w:pitch w:val="default"/>
    <w:sig w:usb0="E10022FF" w:usb1="C000E47F" w:usb2="00000029" w:usb3="00000000" w:csb0="200001DF" w:csb1="2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modern"/>
    <w:pitch w:val="default"/>
    <w:sig w:usb0="E10022FF" w:usb1="C000E47F" w:usb2="00000029" w:usb3="00000000" w:csb0="200001DF" w:csb1="2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decorative"/>
    <w:pitch w:val="default"/>
    <w:sig w:usb0="E10022FF" w:usb1="C000E47F" w:usb2="00000029" w:usb3="00000000" w:csb0="200001DF" w:csb1="2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jZTYwYTc2MzllZGM2MWI1MzdmM2FjYTlhZTMyZmMifQ=="/>
  </w:docVars>
  <w:rsids>
    <w:rsidRoot w:val="51FD23F5"/>
    <w:rsid w:val="0457217B"/>
    <w:rsid w:val="05EE18C3"/>
    <w:rsid w:val="08FF2CDF"/>
    <w:rsid w:val="0EDE466C"/>
    <w:rsid w:val="134E5564"/>
    <w:rsid w:val="14053F87"/>
    <w:rsid w:val="20321CEE"/>
    <w:rsid w:val="2BFC094C"/>
    <w:rsid w:val="2D4A4C92"/>
    <w:rsid w:val="310A1AE9"/>
    <w:rsid w:val="3575111C"/>
    <w:rsid w:val="35F75E1F"/>
    <w:rsid w:val="406A251C"/>
    <w:rsid w:val="40710C38"/>
    <w:rsid w:val="446A7039"/>
    <w:rsid w:val="45600E45"/>
    <w:rsid w:val="489B765E"/>
    <w:rsid w:val="51FD23F5"/>
    <w:rsid w:val="5A415969"/>
    <w:rsid w:val="5BBF3C60"/>
    <w:rsid w:val="5E07311D"/>
    <w:rsid w:val="6D5E670D"/>
    <w:rsid w:val="711E0543"/>
    <w:rsid w:val="734E6905"/>
    <w:rsid w:val="742D0BE7"/>
    <w:rsid w:val="752C39C4"/>
    <w:rsid w:val="76916F8C"/>
    <w:rsid w:val="776B1090"/>
    <w:rsid w:val="791B440D"/>
    <w:rsid w:val="797B4F5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jc w:val="both"/>
    </w:pPr>
    <w:rPr>
      <w:rFonts w:ascii="宋体" w:hAnsi="宋体" w:eastAsia="仿宋_GB2312" w:cstheme="minorBidi"/>
      <w:kern w:val="2"/>
      <w:sz w:val="32"/>
      <w:szCs w:val="3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9">
    <w:name w:val="1及标题"/>
    <w:basedOn w:val="2"/>
    <w:qFormat/>
    <w:uiPriority w:val="0"/>
    <w:pPr>
      <w:spacing w:line="400" w:lineRule="exact"/>
      <w:ind w:firstLine="0" w:firstLineChars="0"/>
      <w:jc w:val="center"/>
    </w:pPr>
    <w:rPr>
      <w:rFonts w:ascii="黑体" w:hAnsi="黑体" w:eastAsia="黑体" w:cs="Times New Roman"/>
      <w:b w:val="0"/>
      <w:bCs/>
      <w:sz w:val="36"/>
      <w:szCs w:val="36"/>
    </w:rPr>
  </w:style>
  <w:style w:type="paragraph" w:customStyle="1" w:styleId="10">
    <w:name w:val="论文二级标题"/>
    <w:basedOn w:val="3"/>
    <w:qFormat/>
    <w:uiPriority w:val="0"/>
    <w:pPr>
      <w:spacing w:line="400" w:lineRule="exact"/>
      <w:ind w:firstLine="0" w:firstLineChars="0"/>
    </w:pPr>
    <w:rPr>
      <w:rFonts w:ascii="Times New Roman" w:hAnsi="Times New Roman" w:eastAsia="黑体" w:cs="Times New Roman"/>
      <w:b w:val="0"/>
      <w:bCs/>
      <w:sz w:val="30"/>
      <w:szCs w:val="30"/>
    </w:rPr>
  </w:style>
  <w:style w:type="paragraph" w:customStyle="1" w:styleId="11">
    <w:name w:val="论文三级"/>
    <w:basedOn w:val="4"/>
    <w:qFormat/>
    <w:uiPriority w:val="0"/>
    <w:pPr>
      <w:spacing w:line="400" w:lineRule="exact"/>
      <w:ind w:firstLine="0" w:firstLineChars="0"/>
    </w:pPr>
    <w:rPr>
      <w:rFonts w:ascii="黑体" w:hAnsi="黑体" w:eastAsia="黑体" w:cs="黑体"/>
      <w:b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2058</Words>
  <Characters>2150</Characters>
  <Lines>0</Lines>
  <Paragraphs>0</Paragraphs>
  <ScaleCrop>false</ScaleCrop>
  <LinksUpToDate>false</LinksUpToDate>
  <CharactersWithSpaces>2251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2025-06-24T13:12:00Z</dcterms:created>
  <dc:creator>数经春春</dc:creator>
  <cp:lastModifiedBy>Administrator</cp:lastModifiedBy>
  <cp:lastPrinted>2025-09-23T00:51:00Z</cp:lastPrinted>
  <dcterms:modified xsi:type="dcterms:W3CDTF">2026-09-03T06:44:05Z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  <property fmtid="{D5CDD505-2E9C-101B-9397-08002B2CF9AE}" pid="3" name="ICV">
    <vt:lpwstr>71F7E643FBA64D55A36E7134752BF658_13</vt:lpwstr>
  </property>
  <property fmtid="{D5CDD505-2E9C-101B-9397-08002B2CF9AE}" pid="4" name="KSOTemplateDocerSaveRecord">
    <vt:lpwstr>eyJoZGlkIjoiNzlkM2IwMWVhMWExMGU4OWM3ZGQ4YzA3MzUwMWUzOTMiLCJ1c2VySWQiOiI0MzAxMzE0MzEifQ==</vt:lpwstr>
  </property>
</Properties>
</file>